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A2" w:rsidRPr="00A70BA2" w:rsidRDefault="00A70BA2">
      <w:pPr>
        <w:rPr>
          <w:rFonts w:ascii="Arial" w:hAnsi="Arial" w:cs="Arial"/>
          <w:b/>
          <w:color w:val="000000"/>
          <w:sz w:val="24"/>
          <w:szCs w:val="21"/>
        </w:rPr>
      </w:pPr>
      <w:r w:rsidRPr="00A70BA2">
        <w:rPr>
          <w:rFonts w:ascii="Arial" w:hAnsi="Arial" w:cs="Arial"/>
          <w:b/>
          <w:color w:val="000000"/>
          <w:sz w:val="24"/>
          <w:szCs w:val="21"/>
        </w:rPr>
        <w:t>Napišite skicu za fokusnu strukturu</w:t>
      </w:r>
    </w:p>
    <w:p w:rsidR="00A70BA2" w:rsidRDefault="00A70BA2">
      <w:pPr>
        <w:rPr>
          <w:rFonts w:ascii="Arial" w:hAnsi="Arial" w:cs="Arial"/>
          <w:color w:val="000000"/>
          <w:sz w:val="21"/>
          <w:szCs w:val="21"/>
        </w:rPr>
      </w:pPr>
    </w:p>
    <w:p w:rsidR="001F448B" w:rsidRDefault="001F448B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Agencija za statistiku BiH</w:t>
      </w:r>
    </w:p>
    <w:p w:rsidR="001F448B" w:rsidRPr="001F448B" w:rsidRDefault="001F448B">
      <w:pPr>
        <w:rPr>
          <w:rFonts w:ascii="Arial" w:hAnsi="Arial" w:cs="Arial"/>
          <w:color w:val="000000"/>
          <w:sz w:val="40"/>
          <w:szCs w:val="21"/>
        </w:rPr>
      </w:pPr>
      <w:r w:rsidRPr="001F448B">
        <w:rPr>
          <w:rFonts w:ascii="Arial" w:hAnsi="Arial" w:cs="Arial"/>
          <w:color w:val="000000"/>
          <w:sz w:val="40"/>
          <w:szCs w:val="21"/>
        </w:rPr>
        <w:t>U BiH smanjen broj osnovaca i srednjoškolaca</w:t>
      </w:r>
    </w:p>
    <w:p w:rsidR="002B5EEC" w:rsidRDefault="001F448B">
      <w:r>
        <w:rPr>
          <w:rFonts w:ascii="Arial" w:hAnsi="Arial" w:cs="Arial"/>
          <w:color w:val="000000"/>
          <w:sz w:val="21"/>
          <w:szCs w:val="21"/>
        </w:rPr>
        <w:t xml:space="preserve">Na početku školske 2014/2015. godine u BiH u 1.812 osnovnih škola upisano je 296.842 učenika, što je u odnosu na prethodnu školsku godinu manje za 5.291 učenika, ili 1,7 posto. U ovoj školskoj godini u nastavni proces bilo je uključeno 24.118 nastavnika, a od toga 17.139 žena ili 71 posto, podaci su Agencije za statistiku BiH. U školskoj 2014/2015. godini u BiH u 311 srednjih škola upisano je 144.231 učenik, što je u odnosu na prethodnu školsku godinu manje za 12.119 učenika, ili 7,7 posto. U nastavni proces bilo je uključeno 12.773 nastavnika, a od toga 7.592 žene ili 59,4 posto. U istoj školskoj godini na prvi ciklus studija visokog obrazovanja, uključujući i integrisane studije, u zimski semestar upisano je 108.008 studenata, od toga je 95.579 studenata upisano na sve godine studija, a 12.429 su apsolventi. U 2014. godini diplomirao je 19.861 student, što je za 6,7 posto više nego prethodne školske godine. Od ukupnog broja diplomiranih studenata 60 posto su studentkinje. U školskoj 2014/2015. godini u BiH ukupno je bilo 288 predškolskih ustanova sa 21.468 djece. U odnosu na prethodnu školsku godinu, broj predškolskih ustanova veći je za 11,6 posto, broj djece korisnika predškolskih ustanova porastao je za osam posto, a broj zaposlenih veći je za 9,6 posto. </w:t>
      </w:r>
    </w:p>
    <w:sectPr w:rsidR="002B5EEC" w:rsidSect="0092105B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F448B"/>
    <w:rsid w:val="001F448B"/>
    <w:rsid w:val="00294B59"/>
    <w:rsid w:val="002B5EEC"/>
    <w:rsid w:val="006334AA"/>
    <w:rsid w:val="0092105B"/>
    <w:rsid w:val="00A70BA2"/>
    <w:rsid w:val="00C27737"/>
    <w:rsid w:val="00E3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Najil</dc:creator>
  <cp:lastModifiedBy>Najil</cp:lastModifiedBy>
  <cp:revision>2</cp:revision>
  <dcterms:created xsi:type="dcterms:W3CDTF">2015-06-03T12:17:00Z</dcterms:created>
  <dcterms:modified xsi:type="dcterms:W3CDTF">2017-05-01T07:38:00Z</dcterms:modified>
</cp:coreProperties>
</file>